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83DA" w14:textId="77777777" w:rsidR="00A72985" w:rsidRDefault="00A72985" w:rsidP="00A72985">
      <w:pPr>
        <w:pStyle w:val="BodyText"/>
        <w:spacing w:line="240" w:lineRule="auto"/>
        <w:ind w:left="110" w:firstLine="0"/>
        <w:rPr>
          <w:sz w:val="22"/>
          <w:szCs w:val="22"/>
        </w:rPr>
      </w:pPr>
      <w:bookmarkStart w:id="0" w:name="_GoBack"/>
      <w:bookmarkEnd w:id="0"/>
      <w:r>
        <w:rPr>
          <w:noProof/>
          <w:sz w:val="22"/>
          <w:szCs w:val="22"/>
        </w:rPr>
        <w:drawing>
          <wp:inline distT="0" distB="0" distL="0" distR="0" wp14:anchorId="2121AF02" wp14:editId="2443AE7A">
            <wp:extent cx="1276350" cy="762000"/>
            <wp:effectExtent l="0" t="0" r="0" b="0"/>
            <wp:docPr id="1" name="Picture 1"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generic-color-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p>
    <w:p w14:paraId="76392360" w14:textId="77777777" w:rsidR="00A72985" w:rsidRDefault="00A72985" w:rsidP="00A72985">
      <w:pPr>
        <w:ind w:left="810"/>
        <w:jc w:val="center"/>
        <w:rPr>
          <w:rFonts w:eastAsia="Arial" w:cs="Arial"/>
          <w:b/>
          <w:sz w:val="28"/>
          <w:szCs w:val="28"/>
        </w:rPr>
      </w:pPr>
    </w:p>
    <w:p w14:paraId="090F0A45" w14:textId="77777777" w:rsidR="00A72985" w:rsidRDefault="00A72985" w:rsidP="00A72985">
      <w:pPr>
        <w:ind w:left="810"/>
        <w:jc w:val="center"/>
        <w:rPr>
          <w:rFonts w:eastAsia="Arial" w:cs="Arial"/>
          <w:b/>
          <w:sz w:val="28"/>
          <w:szCs w:val="28"/>
        </w:rPr>
      </w:pPr>
      <w:r>
        <w:rPr>
          <w:rFonts w:eastAsia="Arial" w:cs="Arial"/>
          <w:b/>
          <w:sz w:val="28"/>
          <w:szCs w:val="28"/>
        </w:rPr>
        <w:t>Farmer’s Market Commission</w:t>
      </w:r>
    </w:p>
    <w:p w14:paraId="2109BE3A" w14:textId="77777777" w:rsidR="00A72985" w:rsidRDefault="00A72985" w:rsidP="00A72985">
      <w:pPr>
        <w:ind w:left="810"/>
        <w:jc w:val="center"/>
        <w:rPr>
          <w:rFonts w:eastAsia="Arial" w:cs="Arial"/>
          <w:b/>
          <w:sz w:val="28"/>
          <w:szCs w:val="28"/>
        </w:rPr>
      </w:pPr>
      <w:r>
        <w:rPr>
          <w:rFonts w:eastAsia="Arial" w:cs="Arial"/>
          <w:b/>
          <w:sz w:val="28"/>
          <w:szCs w:val="28"/>
        </w:rPr>
        <w:t>Regular Meeting Agenda</w:t>
      </w:r>
    </w:p>
    <w:p w14:paraId="0DD383A7" w14:textId="77777777" w:rsidR="00A72985" w:rsidRDefault="00A72985" w:rsidP="00A72985">
      <w:pPr>
        <w:ind w:left="810"/>
        <w:jc w:val="center"/>
        <w:rPr>
          <w:rFonts w:eastAsia="Arial" w:cs="Arial"/>
          <w:b/>
          <w:sz w:val="28"/>
          <w:szCs w:val="28"/>
        </w:rPr>
      </w:pPr>
      <w:r>
        <w:rPr>
          <w:rFonts w:eastAsia="Arial" w:cs="Arial"/>
          <w:b/>
          <w:sz w:val="28"/>
          <w:szCs w:val="28"/>
        </w:rPr>
        <w:t>Wednesday, June 14, 2023 7:00 pm</w:t>
      </w:r>
    </w:p>
    <w:p w14:paraId="066E4336" w14:textId="77777777" w:rsidR="00A72985" w:rsidRDefault="00A72985" w:rsidP="00A72985">
      <w:pPr>
        <w:ind w:left="810"/>
        <w:jc w:val="center"/>
        <w:rPr>
          <w:rFonts w:eastAsia="Arial" w:cs="Arial"/>
          <w:b/>
          <w:sz w:val="28"/>
          <w:szCs w:val="28"/>
        </w:rPr>
      </w:pPr>
      <w:r>
        <w:rPr>
          <w:rFonts w:eastAsia="Arial" w:cs="Arial"/>
          <w:b/>
          <w:sz w:val="28"/>
          <w:szCs w:val="28"/>
        </w:rPr>
        <w:t>Village Hall Located in Council Chambers</w:t>
      </w:r>
    </w:p>
    <w:p w14:paraId="4F15222B" w14:textId="77777777" w:rsidR="00A72985" w:rsidRDefault="00A72985" w:rsidP="00A72985">
      <w:pPr>
        <w:pBdr>
          <w:bottom w:val="double" w:sz="6" w:space="1" w:color="auto"/>
        </w:pBdr>
        <w:ind w:left="810"/>
        <w:jc w:val="center"/>
        <w:rPr>
          <w:rFonts w:eastAsia="Arial" w:cs="Arial"/>
          <w:b/>
          <w:sz w:val="28"/>
          <w:szCs w:val="28"/>
        </w:rPr>
      </w:pPr>
    </w:p>
    <w:p w14:paraId="78CCA442" w14:textId="77777777" w:rsidR="00A72985" w:rsidRDefault="00A72985" w:rsidP="00A72985">
      <w:pPr>
        <w:pStyle w:val="BodyText"/>
        <w:spacing w:before="10" w:line="240" w:lineRule="auto"/>
        <w:ind w:left="0" w:firstLine="0"/>
        <w:rPr>
          <w:sz w:val="28"/>
          <w:szCs w:val="28"/>
        </w:rPr>
      </w:pPr>
    </w:p>
    <w:p w14:paraId="5DC6739B"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Call</w:t>
      </w:r>
      <w:r>
        <w:rPr>
          <w:b/>
          <w:spacing w:val="-1"/>
          <w:sz w:val="24"/>
          <w:szCs w:val="24"/>
        </w:rPr>
        <w:t xml:space="preserve"> </w:t>
      </w:r>
      <w:r>
        <w:rPr>
          <w:b/>
          <w:sz w:val="24"/>
          <w:szCs w:val="24"/>
        </w:rPr>
        <w:t>to</w:t>
      </w:r>
      <w:r>
        <w:rPr>
          <w:b/>
          <w:spacing w:val="-1"/>
          <w:sz w:val="24"/>
          <w:szCs w:val="24"/>
        </w:rPr>
        <w:t xml:space="preserve"> </w:t>
      </w:r>
      <w:r>
        <w:rPr>
          <w:b/>
          <w:sz w:val="24"/>
          <w:szCs w:val="24"/>
        </w:rPr>
        <w:t>Order</w:t>
      </w:r>
    </w:p>
    <w:p w14:paraId="214DF66C"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Roll</w:t>
      </w:r>
      <w:r>
        <w:rPr>
          <w:b/>
          <w:spacing w:val="-1"/>
          <w:sz w:val="24"/>
          <w:szCs w:val="24"/>
        </w:rPr>
        <w:t xml:space="preserve"> </w:t>
      </w:r>
      <w:r>
        <w:rPr>
          <w:b/>
          <w:sz w:val="24"/>
          <w:szCs w:val="24"/>
        </w:rPr>
        <w:t>Call</w:t>
      </w:r>
    </w:p>
    <w:p w14:paraId="46F36367" w14:textId="77777777" w:rsidR="00A72985" w:rsidRDefault="00A72985" w:rsidP="00A72985">
      <w:pPr>
        <w:pStyle w:val="ListParagraph"/>
        <w:numPr>
          <w:ilvl w:val="0"/>
          <w:numId w:val="1"/>
        </w:numPr>
        <w:tabs>
          <w:tab w:val="left" w:pos="1520"/>
        </w:tabs>
        <w:spacing w:before="1" w:line="240" w:lineRule="auto"/>
        <w:rPr>
          <w:b/>
          <w:sz w:val="24"/>
          <w:szCs w:val="24"/>
        </w:rPr>
      </w:pPr>
      <w:r>
        <w:rPr>
          <w:b/>
          <w:sz w:val="24"/>
          <w:szCs w:val="24"/>
        </w:rPr>
        <w:t>Agenda</w:t>
      </w:r>
      <w:r>
        <w:rPr>
          <w:b/>
          <w:spacing w:val="-3"/>
          <w:sz w:val="24"/>
          <w:szCs w:val="24"/>
        </w:rPr>
        <w:t xml:space="preserve"> </w:t>
      </w:r>
      <w:r>
        <w:rPr>
          <w:b/>
          <w:sz w:val="24"/>
          <w:szCs w:val="24"/>
        </w:rPr>
        <w:t>Approval</w:t>
      </w:r>
    </w:p>
    <w:p w14:paraId="02393BEA" w14:textId="77777777" w:rsidR="00A72985" w:rsidRDefault="00A72985" w:rsidP="00A72985">
      <w:pPr>
        <w:pStyle w:val="ListParagraph"/>
        <w:numPr>
          <w:ilvl w:val="0"/>
          <w:numId w:val="1"/>
        </w:numPr>
        <w:tabs>
          <w:tab w:val="left" w:pos="1520"/>
        </w:tabs>
        <w:spacing w:before="2" w:line="240" w:lineRule="auto"/>
        <w:rPr>
          <w:b/>
          <w:sz w:val="24"/>
          <w:szCs w:val="24"/>
        </w:rPr>
      </w:pPr>
      <w:r>
        <w:rPr>
          <w:b/>
          <w:sz w:val="24"/>
          <w:szCs w:val="24"/>
        </w:rPr>
        <w:t xml:space="preserve">Minutes Approval (which months aside from May </w:t>
      </w:r>
      <w:proofErr w:type="gramStart"/>
      <w:r>
        <w:rPr>
          <w:b/>
          <w:sz w:val="24"/>
          <w:szCs w:val="24"/>
        </w:rPr>
        <w:t>2023?,</w:t>
      </w:r>
      <w:proofErr w:type="gramEnd"/>
      <w:r>
        <w:rPr>
          <w:b/>
          <w:sz w:val="24"/>
          <w:szCs w:val="24"/>
        </w:rPr>
        <w:t xml:space="preserve"> </w:t>
      </w:r>
      <w:proofErr w:type="spellStart"/>
      <w:r>
        <w:rPr>
          <w:b/>
          <w:sz w:val="24"/>
          <w:szCs w:val="24"/>
        </w:rPr>
        <w:t>tbd</w:t>
      </w:r>
      <w:proofErr w:type="spellEnd"/>
      <w:r>
        <w:rPr>
          <w:b/>
          <w:sz w:val="24"/>
          <w:szCs w:val="24"/>
        </w:rPr>
        <w:t xml:space="preserve"> Sara and Julia)</w:t>
      </w:r>
    </w:p>
    <w:p w14:paraId="68BC3D26" w14:textId="77777777" w:rsidR="00A72985" w:rsidRDefault="00A72985" w:rsidP="00A72985">
      <w:pPr>
        <w:pStyle w:val="ListParagraph"/>
        <w:numPr>
          <w:ilvl w:val="0"/>
          <w:numId w:val="1"/>
        </w:numPr>
        <w:tabs>
          <w:tab w:val="left" w:pos="1520"/>
        </w:tabs>
        <w:spacing w:before="2" w:line="240" w:lineRule="auto"/>
        <w:rPr>
          <w:b/>
          <w:sz w:val="24"/>
          <w:szCs w:val="24"/>
        </w:rPr>
      </w:pPr>
      <w:r>
        <w:rPr>
          <w:b/>
          <w:sz w:val="24"/>
          <w:szCs w:val="24"/>
        </w:rPr>
        <w:t>Public</w:t>
      </w:r>
      <w:r>
        <w:rPr>
          <w:b/>
          <w:spacing w:val="-3"/>
          <w:sz w:val="24"/>
          <w:szCs w:val="24"/>
        </w:rPr>
        <w:t xml:space="preserve"> </w:t>
      </w:r>
      <w:r>
        <w:rPr>
          <w:b/>
          <w:sz w:val="24"/>
          <w:szCs w:val="24"/>
        </w:rPr>
        <w:t>Comment</w:t>
      </w:r>
    </w:p>
    <w:p w14:paraId="1882BD0A" w14:textId="77777777" w:rsidR="00A72985" w:rsidRDefault="00A72985" w:rsidP="00A72985">
      <w:pPr>
        <w:pStyle w:val="BodyText"/>
        <w:spacing w:line="240" w:lineRule="auto"/>
        <w:ind w:left="799" w:right="115" w:firstLine="0"/>
      </w:pPr>
    </w:p>
    <w:p w14:paraId="6A9AF821" w14:textId="77777777" w:rsidR="00A72985" w:rsidRDefault="00A72985" w:rsidP="00A72985">
      <w:pPr>
        <w:pStyle w:val="BodyText"/>
        <w:spacing w:line="240" w:lineRule="auto"/>
        <w:ind w:left="799" w:right="115" w:firstLine="0"/>
      </w:pPr>
      <w:r>
        <w:t xml:space="preserve">Public statements of up to three minutes will be read into the record at the meeting. Individuals should email statements to </w:t>
      </w:r>
      <w:hyperlink r:id="rId6" w:history="1">
        <w:r>
          <w:rPr>
            <w:rStyle w:val="Hyperlink"/>
          </w:rPr>
          <w:t>farmersmarket@oak-park.us</w:t>
        </w:r>
      </w:hyperlink>
      <w: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562DFF7A" w14:textId="77777777" w:rsidR="00A72985" w:rsidRDefault="00A72985" w:rsidP="00A72985">
      <w:pPr>
        <w:tabs>
          <w:tab w:val="left" w:pos="1520"/>
        </w:tabs>
        <w:rPr>
          <w:sz w:val="24"/>
          <w:szCs w:val="24"/>
        </w:rPr>
      </w:pPr>
    </w:p>
    <w:p w14:paraId="3DAEBDF7" w14:textId="77BAF332" w:rsidR="00A72985" w:rsidRDefault="00A72985" w:rsidP="00A72985">
      <w:pPr>
        <w:pStyle w:val="ListParagraph"/>
        <w:numPr>
          <w:ilvl w:val="0"/>
          <w:numId w:val="1"/>
        </w:numPr>
        <w:tabs>
          <w:tab w:val="left" w:pos="1520"/>
        </w:tabs>
        <w:spacing w:line="240" w:lineRule="auto"/>
        <w:rPr>
          <w:b/>
          <w:sz w:val="24"/>
          <w:szCs w:val="24"/>
        </w:rPr>
      </w:pPr>
      <w:r>
        <w:rPr>
          <w:b/>
          <w:sz w:val="24"/>
          <w:szCs w:val="24"/>
        </w:rPr>
        <w:t>Chairperson’s Report</w:t>
      </w:r>
      <w:r w:rsidR="00EB2963">
        <w:rPr>
          <w:b/>
          <w:sz w:val="24"/>
          <w:szCs w:val="24"/>
        </w:rPr>
        <w:t xml:space="preserve"> (Julia </w:t>
      </w:r>
      <w:proofErr w:type="spellStart"/>
      <w:r w:rsidR="00EB2963">
        <w:rPr>
          <w:b/>
          <w:sz w:val="24"/>
          <w:szCs w:val="24"/>
        </w:rPr>
        <w:t>Knier</w:t>
      </w:r>
      <w:proofErr w:type="spellEnd"/>
      <w:r w:rsidR="00EB2963">
        <w:rPr>
          <w:b/>
          <w:sz w:val="24"/>
          <w:szCs w:val="24"/>
        </w:rPr>
        <w:t>)</w:t>
      </w:r>
    </w:p>
    <w:p w14:paraId="73BA93FB" w14:textId="50762AF0" w:rsidR="00A72985" w:rsidRDefault="00A72985" w:rsidP="00A72985">
      <w:pPr>
        <w:pStyle w:val="ListParagraph"/>
        <w:numPr>
          <w:ilvl w:val="0"/>
          <w:numId w:val="1"/>
        </w:numPr>
        <w:tabs>
          <w:tab w:val="left" w:pos="1520"/>
        </w:tabs>
        <w:spacing w:line="240" w:lineRule="auto"/>
        <w:rPr>
          <w:b/>
          <w:sz w:val="24"/>
          <w:szCs w:val="24"/>
        </w:rPr>
      </w:pPr>
      <w:r>
        <w:rPr>
          <w:b/>
          <w:sz w:val="24"/>
          <w:szCs w:val="24"/>
        </w:rPr>
        <w:t>Market Manager’s Report</w:t>
      </w:r>
      <w:r w:rsidR="00EB2963">
        <w:rPr>
          <w:b/>
          <w:sz w:val="24"/>
          <w:szCs w:val="24"/>
        </w:rPr>
        <w:t xml:space="preserve"> (Colleen McNichols)</w:t>
      </w:r>
    </w:p>
    <w:p w14:paraId="57CBE98F" w14:textId="77777777" w:rsidR="00A72985" w:rsidRDefault="00A72985" w:rsidP="00A72985">
      <w:pPr>
        <w:pStyle w:val="ListParagraph"/>
        <w:numPr>
          <w:ilvl w:val="1"/>
          <w:numId w:val="1"/>
        </w:numPr>
        <w:tabs>
          <w:tab w:val="left" w:pos="1520"/>
        </w:tabs>
        <w:spacing w:line="240" w:lineRule="auto"/>
        <w:rPr>
          <w:sz w:val="24"/>
          <w:szCs w:val="24"/>
        </w:rPr>
      </w:pPr>
      <w:r>
        <w:rPr>
          <w:sz w:val="24"/>
          <w:szCs w:val="24"/>
        </w:rPr>
        <w:t>Selling fish from four states, change in Ordinance proposal</w:t>
      </w:r>
    </w:p>
    <w:p w14:paraId="44CC0A03" w14:textId="77777777" w:rsidR="00A72985" w:rsidRDefault="00A72985" w:rsidP="00A72985">
      <w:pPr>
        <w:pStyle w:val="ListParagraph"/>
        <w:numPr>
          <w:ilvl w:val="1"/>
          <w:numId w:val="1"/>
        </w:numPr>
        <w:tabs>
          <w:tab w:val="left" w:pos="1520"/>
        </w:tabs>
        <w:spacing w:line="240" w:lineRule="auto"/>
        <w:rPr>
          <w:sz w:val="24"/>
          <w:szCs w:val="24"/>
        </w:rPr>
      </w:pPr>
      <w:r>
        <w:rPr>
          <w:sz w:val="24"/>
          <w:szCs w:val="24"/>
        </w:rPr>
        <w:t>Language in Ordinance</w:t>
      </w:r>
    </w:p>
    <w:p w14:paraId="62A8E09E" w14:textId="77777777" w:rsidR="00A72985" w:rsidRPr="00A72985" w:rsidRDefault="00A72985" w:rsidP="00A72985">
      <w:pPr>
        <w:pStyle w:val="ListParagraph"/>
        <w:numPr>
          <w:ilvl w:val="1"/>
          <w:numId w:val="1"/>
        </w:numPr>
        <w:tabs>
          <w:tab w:val="left" w:pos="1520"/>
        </w:tabs>
        <w:spacing w:line="240" w:lineRule="auto"/>
        <w:rPr>
          <w:sz w:val="24"/>
          <w:szCs w:val="24"/>
        </w:rPr>
      </w:pPr>
      <w:r>
        <w:rPr>
          <w:sz w:val="24"/>
          <w:szCs w:val="24"/>
        </w:rPr>
        <w:t>Vendor, activities, special events report</w:t>
      </w:r>
    </w:p>
    <w:p w14:paraId="03BDEAD7" w14:textId="6E950A3B" w:rsidR="00A72985" w:rsidRDefault="00A72985" w:rsidP="00A72985">
      <w:pPr>
        <w:pStyle w:val="ListParagraph"/>
        <w:numPr>
          <w:ilvl w:val="0"/>
          <w:numId w:val="1"/>
        </w:numPr>
        <w:tabs>
          <w:tab w:val="left" w:pos="1520"/>
        </w:tabs>
        <w:spacing w:line="240" w:lineRule="auto"/>
        <w:rPr>
          <w:b/>
          <w:sz w:val="24"/>
          <w:szCs w:val="24"/>
        </w:rPr>
      </w:pPr>
      <w:r>
        <w:rPr>
          <w:b/>
          <w:sz w:val="24"/>
          <w:szCs w:val="24"/>
        </w:rPr>
        <w:t>Village/Liaison Reports</w:t>
      </w:r>
      <w:r w:rsidR="00EB2963">
        <w:rPr>
          <w:b/>
          <w:sz w:val="24"/>
          <w:szCs w:val="24"/>
        </w:rPr>
        <w:t xml:space="preserve"> </w:t>
      </w:r>
    </w:p>
    <w:p w14:paraId="27E6DAA0" w14:textId="2A5B2024" w:rsidR="00A72985" w:rsidRDefault="00EB2963" w:rsidP="00A72985">
      <w:pPr>
        <w:pStyle w:val="ListParagraph"/>
        <w:numPr>
          <w:ilvl w:val="1"/>
          <w:numId w:val="1"/>
        </w:numPr>
        <w:tabs>
          <w:tab w:val="left" w:pos="1520"/>
        </w:tabs>
        <w:spacing w:line="240" w:lineRule="auto"/>
        <w:rPr>
          <w:sz w:val="24"/>
          <w:szCs w:val="24"/>
        </w:rPr>
      </w:pPr>
      <w:r>
        <w:rPr>
          <w:sz w:val="24"/>
          <w:szCs w:val="24"/>
        </w:rPr>
        <w:t>Village Liaison (</w:t>
      </w:r>
      <w:r w:rsidR="00A72985">
        <w:rPr>
          <w:sz w:val="24"/>
          <w:szCs w:val="24"/>
        </w:rPr>
        <w:t>Sara Semelka</w:t>
      </w:r>
      <w:r>
        <w:rPr>
          <w:sz w:val="24"/>
          <w:szCs w:val="24"/>
        </w:rPr>
        <w:t>)</w:t>
      </w:r>
      <w:r w:rsidR="00A72985">
        <w:rPr>
          <w:sz w:val="24"/>
          <w:szCs w:val="24"/>
        </w:rPr>
        <w:t xml:space="preserve"> </w:t>
      </w:r>
    </w:p>
    <w:p w14:paraId="5E5DFF85" w14:textId="77777777" w:rsidR="00A72985" w:rsidRDefault="00A72985" w:rsidP="00A72985">
      <w:pPr>
        <w:pStyle w:val="ListParagraph"/>
        <w:numPr>
          <w:ilvl w:val="1"/>
          <w:numId w:val="1"/>
        </w:numPr>
        <w:tabs>
          <w:tab w:val="left" w:pos="1520"/>
        </w:tabs>
        <w:spacing w:line="240" w:lineRule="auto"/>
        <w:rPr>
          <w:sz w:val="24"/>
          <w:szCs w:val="24"/>
        </w:rPr>
      </w:pPr>
      <w:r>
        <w:rPr>
          <w:sz w:val="24"/>
          <w:szCs w:val="24"/>
        </w:rPr>
        <w:t>Church Liaison (Leslie Sutphen)</w:t>
      </w:r>
    </w:p>
    <w:p w14:paraId="12B00437"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Committee/Project Reports</w:t>
      </w:r>
    </w:p>
    <w:p w14:paraId="059E5FFE" w14:textId="05F1E85D" w:rsidR="00A72985" w:rsidRDefault="00A72985" w:rsidP="00A72985">
      <w:pPr>
        <w:pStyle w:val="ListParagraph"/>
        <w:numPr>
          <w:ilvl w:val="1"/>
          <w:numId w:val="1"/>
        </w:numPr>
        <w:tabs>
          <w:tab w:val="left" w:pos="1520"/>
        </w:tabs>
        <w:spacing w:line="240" w:lineRule="auto"/>
        <w:rPr>
          <w:sz w:val="24"/>
          <w:szCs w:val="24"/>
        </w:rPr>
      </w:pPr>
      <w:r>
        <w:rPr>
          <w:sz w:val="24"/>
          <w:szCs w:val="24"/>
        </w:rPr>
        <w:t>Volunteer</w:t>
      </w:r>
      <w:r w:rsidR="00EB2963">
        <w:rPr>
          <w:sz w:val="24"/>
          <w:szCs w:val="24"/>
        </w:rPr>
        <w:t xml:space="preserve"> (</w:t>
      </w:r>
      <w:proofErr w:type="spellStart"/>
      <w:r w:rsidR="00EB2963">
        <w:rPr>
          <w:sz w:val="24"/>
          <w:szCs w:val="24"/>
        </w:rPr>
        <w:t>Myndi</w:t>
      </w:r>
      <w:proofErr w:type="spellEnd"/>
      <w:r w:rsidR="00EB2963">
        <w:rPr>
          <w:sz w:val="24"/>
          <w:szCs w:val="24"/>
        </w:rPr>
        <w:t xml:space="preserve"> Devore)</w:t>
      </w:r>
    </w:p>
    <w:p w14:paraId="27D5349E" w14:textId="012690CA" w:rsidR="00A72985" w:rsidRDefault="00A72985" w:rsidP="00A72985">
      <w:pPr>
        <w:pStyle w:val="ListParagraph"/>
        <w:numPr>
          <w:ilvl w:val="1"/>
          <w:numId w:val="1"/>
        </w:numPr>
        <w:tabs>
          <w:tab w:val="left" w:pos="1520"/>
        </w:tabs>
        <w:spacing w:line="240" w:lineRule="auto"/>
        <w:rPr>
          <w:sz w:val="24"/>
          <w:szCs w:val="24"/>
        </w:rPr>
      </w:pPr>
      <w:r>
        <w:rPr>
          <w:sz w:val="24"/>
          <w:szCs w:val="24"/>
        </w:rPr>
        <w:t>Communications</w:t>
      </w:r>
      <w:r w:rsidR="00EB2963">
        <w:rPr>
          <w:sz w:val="24"/>
          <w:szCs w:val="24"/>
        </w:rPr>
        <w:t xml:space="preserve"> (Jill Stewart)</w:t>
      </w:r>
    </w:p>
    <w:p w14:paraId="395064B8" w14:textId="56DE3D41" w:rsidR="00A72985" w:rsidRDefault="00A72985" w:rsidP="00A72985">
      <w:pPr>
        <w:pStyle w:val="ListParagraph"/>
        <w:numPr>
          <w:ilvl w:val="1"/>
          <w:numId w:val="1"/>
        </w:numPr>
        <w:tabs>
          <w:tab w:val="left" w:pos="1520"/>
        </w:tabs>
        <w:spacing w:line="240" w:lineRule="auto"/>
        <w:rPr>
          <w:sz w:val="24"/>
          <w:szCs w:val="24"/>
        </w:rPr>
      </w:pPr>
      <w:r>
        <w:rPr>
          <w:sz w:val="24"/>
          <w:szCs w:val="24"/>
        </w:rPr>
        <w:t>Children’s Events</w:t>
      </w:r>
      <w:r w:rsidR="00EB2963">
        <w:rPr>
          <w:sz w:val="24"/>
          <w:szCs w:val="24"/>
        </w:rPr>
        <w:t xml:space="preserve"> (Dina Ross)</w:t>
      </w:r>
    </w:p>
    <w:p w14:paraId="5C34C015" w14:textId="6637AB14" w:rsidR="00A72985" w:rsidRDefault="00A72985" w:rsidP="00A72985">
      <w:pPr>
        <w:pStyle w:val="ListParagraph"/>
        <w:numPr>
          <w:ilvl w:val="1"/>
          <w:numId w:val="1"/>
        </w:numPr>
        <w:tabs>
          <w:tab w:val="left" w:pos="1520"/>
        </w:tabs>
        <w:spacing w:line="240" w:lineRule="auto"/>
        <w:rPr>
          <w:sz w:val="24"/>
          <w:szCs w:val="24"/>
        </w:rPr>
      </w:pPr>
      <w:r>
        <w:rPr>
          <w:sz w:val="24"/>
          <w:szCs w:val="24"/>
        </w:rPr>
        <w:t>Events</w:t>
      </w:r>
      <w:r w:rsidR="00EB2963">
        <w:rPr>
          <w:sz w:val="24"/>
          <w:szCs w:val="24"/>
        </w:rPr>
        <w:t xml:space="preserve"> (Britta Cochran)</w:t>
      </w:r>
    </w:p>
    <w:p w14:paraId="6EB9CC47" w14:textId="0CDD7E4F" w:rsidR="00A72985" w:rsidRDefault="00A72985" w:rsidP="00A72985">
      <w:pPr>
        <w:pStyle w:val="ListParagraph"/>
        <w:numPr>
          <w:ilvl w:val="1"/>
          <w:numId w:val="1"/>
        </w:numPr>
        <w:tabs>
          <w:tab w:val="left" w:pos="1520"/>
        </w:tabs>
        <w:spacing w:line="240" w:lineRule="auto"/>
        <w:rPr>
          <w:sz w:val="24"/>
          <w:szCs w:val="24"/>
        </w:rPr>
      </w:pPr>
      <w:r>
        <w:rPr>
          <w:sz w:val="24"/>
          <w:szCs w:val="24"/>
        </w:rPr>
        <w:t>Sustainability</w:t>
      </w:r>
      <w:r w:rsidR="00EB2963">
        <w:rPr>
          <w:sz w:val="24"/>
          <w:szCs w:val="24"/>
        </w:rPr>
        <w:t xml:space="preserve"> (Summer Fields</w:t>
      </w:r>
      <w:r w:rsidR="00FC21EC">
        <w:rPr>
          <w:sz w:val="24"/>
          <w:szCs w:val="24"/>
        </w:rPr>
        <w:t>)</w:t>
      </w:r>
    </w:p>
    <w:p w14:paraId="68DEBA26"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New Business</w:t>
      </w:r>
    </w:p>
    <w:p w14:paraId="43983579"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Old Business</w:t>
      </w:r>
    </w:p>
    <w:p w14:paraId="41482B7D" w14:textId="77777777" w:rsidR="00A72985" w:rsidRDefault="00A72985" w:rsidP="00A72985">
      <w:pPr>
        <w:pStyle w:val="ListParagraph"/>
        <w:numPr>
          <w:ilvl w:val="0"/>
          <w:numId w:val="1"/>
        </w:numPr>
        <w:tabs>
          <w:tab w:val="left" w:pos="1520"/>
        </w:tabs>
        <w:spacing w:line="240" w:lineRule="auto"/>
        <w:rPr>
          <w:b/>
          <w:sz w:val="24"/>
          <w:szCs w:val="24"/>
        </w:rPr>
      </w:pPr>
      <w:r>
        <w:rPr>
          <w:b/>
          <w:sz w:val="24"/>
          <w:szCs w:val="24"/>
        </w:rPr>
        <w:t>Adjourn</w:t>
      </w:r>
    </w:p>
    <w:p w14:paraId="08B92DA9" w14:textId="77777777" w:rsidR="00A72985" w:rsidRDefault="00A72985" w:rsidP="00A72985">
      <w:pPr>
        <w:tabs>
          <w:tab w:val="left" w:pos="1520"/>
        </w:tabs>
        <w:jc w:val="center"/>
        <w:rPr>
          <w:sz w:val="24"/>
          <w:szCs w:val="24"/>
        </w:rPr>
      </w:pPr>
    </w:p>
    <w:p w14:paraId="4319584D" w14:textId="76A3DE39" w:rsidR="00A72985" w:rsidRDefault="00A72985" w:rsidP="00A72985">
      <w:pPr>
        <w:tabs>
          <w:tab w:val="left" w:pos="1520"/>
        </w:tabs>
        <w:jc w:val="center"/>
        <w:rPr>
          <w:sz w:val="24"/>
          <w:szCs w:val="24"/>
        </w:rPr>
      </w:pPr>
      <w:r>
        <w:rPr>
          <w:sz w:val="24"/>
          <w:szCs w:val="24"/>
        </w:rPr>
        <w:t>Next meeting, in-person only: Wednesday Ju</w:t>
      </w:r>
      <w:r w:rsidR="00E64B31">
        <w:rPr>
          <w:sz w:val="24"/>
          <w:szCs w:val="24"/>
        </w:rPr>
        <w:t>ly</w:t>
      </w:r>
      <w:r>
        <w:rPr>
          <w:sz w:val="24"/>
          <w:szCs w:val="24"/>
        </w:rPr>
        <w:t xml:space="preserve"> 12</w:t>
      </w:r>
      <w:r w:rsidR="00E64B31">
        <w:rPr>
          <w:sz w:val="24"/>
          <w:szCs w:val="24"/>
        </w:rPr>
        <w:t>th</w:t>
      </w:r>
      <w:r>
        <w:rPr>
          <w:sz w:val="24"/>
          <w:szCs w:val="24"/>
        </w:rPr>
        <w:t>, 2023 7:00 pm</w:t>
      </w:r>
    </w:p>
    <w:p w14:paraId="3E5D6CBF" w14:textId="77777777" w:rsidR="00361EF1" w:rsidRDefault="00361EF1"/>
    <w:sectPr w:rsidR="0036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85"/>
    <w:rsid w:val="0008004D"/>
    <w:rsid w:val="00361EF1"/>
    <w:rsid w:val="00916B1B"/>
    <w:rsid w:val="00A72985"/>
    <w:rsid w:val="00E64B31"/>
    <w:rsid w:val="00EB2963"/>
    <w:rsid w:val="00F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14E7"/>
  <w15:chartTrackingRefBased/>
  <w15:docId w15:val="{4D34C47C-D917-4FF1-919E-0735869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85"/>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985"/>
    <w:rPr>
      <w:color w:val="0563C1" w:themeColor="hyperlink"/>
      <w:u w:val="single"/>
    </w:rPr>
  </w:style>
  <w:style w:type="paragraph" w:styleId="BodyText">
    <w:name w:val="Body Text"/>
    <w:basedOn w:val="Normal"/>
    <w:link w:val="BodyTextChar"/>
    <w:uiPriority w:val="1"/>
    <w:semiHidden/>
    <w:unhideWhenUsed/>
    <w:qFormat/>
    <w:rsid w:val="00A72985"/>
    <w:pPr>
      <w:spacing w:line="272" w:lineRule="exact"/>
      <w:ind w:left="1520" w:hanging="720"/>
    </w:pPr>
    <w:rPr>
      <w:sz w:val="24"/>
      <w:szCs w:val="24"/>
    </w:rPr>
  </w:style>
  <w:style w:type="character" w:customStyle="1" w:styleId="BodyTextChar">
    <w:name w:val="Body Text Char"/>
    <w:basedOn w:val="DefaultParagraphFont"/>
    <w:link w:val="BodyText"/>
    <w:uiPriority w:val="1"/>
    <w:semiHidden/>
    <w:rsid w:val="00A72985"/>
    <w:rPr>
      <w:rFonts w:ascii="Franklin Gothic Book" w:eastAsia="Franklin Gothic Book" w:hAnsi="Franklin Gothic Book" w:cs="Franklin Gothic Book"/>
      <w:sz w:val="24"/>
      <w:szCs w:val="24"/>
    </w:rPr>
  </w:style>
  <w:style w:type="paragraph" w:styleId="ListParagraph">
    <w:name w:val="List Paragraph"/>
    <w:basedOn w:val="Normal"/>
    <w:uiPriority w:val="34"/>
    <w:qFormat/>
    <w:rsid w:val="00A72985"/>
    <w:pPr>
      <w:spacing w:line="272" w:lineRule="exact"/>
      <w:ind w:left="1520" w:hanging="720"/>
    </w:pPr>
  </w:style>
  <w:style w:type="paragraph" w:styleId="Revision">
    <w:name w:val="Revision"/>
    <w:hidden/>
    <w:uiPriority w:val="99"/>
    <w:semiHidden/>
    <w:rsid w:val="00EB2963"/>
    <w:pPr>
      <w:spacing w:after="0" w:line="240" w:lineRule="auto"/>
    </w:pPr>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ersmarket@oak-park.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McNichols, Colleen</dc:creator>
  <cp:keywords/>
  <dc:description/>
  <cp:lastModifiedBy>Gonzalez, Claudia</cp:lastModifiedBy>
  <cp:revision>2</cp:revision>
  <dcterms:created xsi:type="dcterms:W3CDTF">2023-06-09T21:22:00Z</dcterms:created>
  <dcterms:modified xsi:type="dcterms:W3CDTF">2023-06-09T21:22:00Z</dcterms:modified>
</cp:coreProperties>
</file>